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FB9D" w14:textId="327AB3A6" w:rsidR="00696CA0" w:rsidRPr="00C35D11" w:rsidRDefault="00696CA0" w:rsidP="00696CA0">
      <w:pPr>
        <w:rPr>
          <w:rFonts w:ascii="Rubik" w:hAnsi="Rubik" w:cs="Rubik"/>
          <w:b/>
          <w:bCs/>
          <w:sz w:val="28"/>
          <w:szCs w:val="28"/>
          <w:rtl/>
        </w:rPr>
      </w:pPr>
      <w:r w:rsidRPr="00C35D11">
        <w:rPr>
          <w:rFonts w:ascii="Rubik" w:hAnsi="Rubik" w:cs="Rubik" w:hint="cs"/>
          <w:b/>
          <w:bCs/>
          <w:sz w:val="28"/>
          <w:szCs w:val="28"/>
          <w:rtl/>
        </w:rPr>
        <w:t>יום פתוח</w:t>
      </w:r>
      <w:r>
        <w:rPr>
          <w:rFonts w:ascii="Rubik" w:hAnsi="Rubik" w:cs="Rubik" w:hint="cs"/>
          <w:b/>
          <w:bCs/>
          <w:sz w:val="28"/>
          <w:szCs w:val="28"/>
          <w:rtl/>
        </w:rPr>
        <w:t xml:space="preserve"> חיפה </w:t>
      </w:r>
      <w:r>
        <w:rPr>
          <w:rFonts w:ascii="Rubik" w:hAnsi="Rubik" w:cs="Rubik"/>
          <w:b/>
          <w:bCs/>
          <w:sz w:val="28"/>
          <w:szCs w:val="28"/>
          <w:rtl/>
        </w:rPr>
        <w:t>–</w:t>
      </w:r>
      <w:r>
        <w:rPr>
          <w:rFonts w:ascii="Rubik" w:hAnsi="Rubik" w:cs="Rubik" w:hint="cs"/>
          <w:b/>
          <w:bCs/>
          <w:sz w:val="28"/>
          <w:szCs w:val="28"/>
          <w:rtl/>
        </w:rPr>
        <w:t xml:space="preserve"> קלינית (בעיקר ילד)</w:t>
      </w:r>
    </w:p>
    <w:p w14:paraId="035F2004" w14:textId="6AB9A6B4" w:rsidR="00696CA0" w:rsidRPr="00696CA0" w:rsidRDefault="00696CA0" w:rsidP="00696CA0">
      <w:pPr>
        <w:rPr>
          <w:rFonts w:ascii="Assistant" w:hAnsi="Assistant" w:cs="Assistant"/>
        </w:rPr>
      </w:pPr>
      <w:r>
        <w:rPr>
          <w:rFonts w:ascii="Assistant" w:hAnsi="Assistant" w:cs="Assistant" w:hint="cs"/>
          <w:b/>
          <w:bCs/>
          <w:rtl/>
        </w:rPr>
        <w:t>תאריך</w:t>
      </w:r>
      <w:r>
        <w:rPr>
          <w:rFonts w:ascii="Assistant" w:hAnsi="Assistant" w:cs="Assistant" w:hint="cs"/>
          <w:rtl/>
        </w:rPr>
        <w:t>:  28/12/2025</w:t>
      </w:r>
    </w:p>
    <w:p w14:paraId="5FB72CFE" w14:textId="77777777" w:rsidR="00C33E8C" w:rsidRDefault="00C33E8C" w:rsidP="00C33E8C">
      <w:pPr>
        <w:pStyle w:val="a9"/>
        <w:numPr>
          <w:ilvl w:val="0"/>
          <w:numId w:val="1"/>
        </w:numPr>
        <w:spacing w:line="259" w:lineRule="auto"/>
        <w:rPr>
          <w:rFonts w:ascii="Assistant" w:hAnsi="Assistant" w:cs="Assistant"/>
        </w:rPr>
      </w:pPr>
      <w:r>
        <w:rPr>
          <w:rFonts w:ascii="Assistant" w:hAnsi="Assistant" w:cs="Assistant" w:hint="cs"/>
          <w:rtl/>
        </w:rPr>
        <w:t xml:space="preserve">המפגש יוקלט לכל מי שלא יכול להצטרף </w:t>
      </w:r>
      <w:r w:rsidRPr="003D046D">
        <w:rPr>
          <mc:AlternateContent>
            <mc:Choice Requires="w16se">
              <w:rFonts w:ascii="Assistant" w:hAnsi="Assistant" w:cs="Assistant"/>
            </mc:Choic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r>
        <w:rPr>
          <w:rFonts w:ascii="Assistant" w:hAnsi="Assistant" w:cs="Assistant" w:hint="cs"/>
          <w:rtl/>
        </w:rPr>
        <w:t xml:space="preserve"> ההקלטה תהיה זמינה דרך המזכירות. אפשר לבקש מהמזכירות והיא גם בטח תעלה אותו לאתר (אולי ייקח יום- יומיים). </w:t>
      </w:r>
    </w:p>
    <w:p w14:paraId="1145E391" w14:textId="77777777" w:rsidR="00C33E8C" w:rsidRDefault="00C33E8C" w:rsidP="00C33E8C">
      <w:pPr>
        <w:pStyle w:val="a9"/>
        <w:numPr>
          <w:ilvl w:val="0"/>
          <w:numId w:val="1"/>
        </w:numPr>
        <w:spacing w:line="259" w:lineRule="auto"/>
        <w:rPr>
          <w:rFonts w:ascii="Assistant" w:hAnsi="Assistant" w:cs="Assistant"/>
        </w:rPr>
      </w:pPr>
      <w:r>
        <w:rPr>
          <w:rFonts w:ascii="Assistant" w:hAnsi="Assistant" w:cs="Assistant" w:hint="cs"/>
          <w:rtl/>
        </w:rPr>
        <w:t xml:space="preserve">בחוג לפסיכולוגיה יש מגמה אחת של נוירופסיכולוגיה קלינית, שהיא נפרדת ולא נדבר עליה היום. יש לה זום שמתקיים במקביל. אנחנו נדבר על מגמה קלינית בהתמחות מבוגרים וילדים. </w:t>
      </w:r>
    </w:p>
    <w:p w14:paraId="4137FC9B" w14:textId="77777777" w:rsidR="00C33E8C" w:rsidRDefault="00C33E8C" w:rsidP="00C33E8C">
      <w:pPr>
        <w:pStyle w:val="a9"/>
        <w:numPr>
          <w:ilvl w:val="0"/>
          <w:numId w:val="1"/>
        </w:numPr>
        <w:spacing w:line="259" w:lineRule="auto"/>
        <w:rPr>
          <w:rFonts w:ascii="Assistant" w:hAnsi="Assistant" w:cs="Assistant"/>
        </w:rPr>
      </w:pPr>
      <w:r w:rsidRPr="00D45978">
        <w:rPr>
          <w:rFonts w:ascii="Assistant" w:hAnsi="Assistant" w:cs="Assistant" w:hint="cs"/>
          <w:u w:val="single"/>
          <w:rtl/>
        </w:rPr>
        <w:t>סגל קבוע בתוכנית</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פרופ' תומר שכנר, פרופ' סיגל זלכה-מנו, פרופ' נועם ויינבך, ד"ר בן כץ, פרופ' עידן אדרקה. </w:t>
      </w:r>
    </w:p>
    <w:p w14:paraId="1BE2925D" w14:textId="77777777" w:rsidR="00C33E8C" w:rsidRDefault="00C33E8C" w:rsidP="00C33E8C">
      <w:pPr>
        <w:pStyle w:val="a9"/>
        <w:numPr>
          <w:ilvl w:val="1"/>
          <w:numId w:val="1"/>
        </w:numPr>
        <w:spacing w:line="259" w:lineRule="auto"/>
        <w:rPr>
          <w:rFonts w:ascii="Assistant" w:hAnsi="Assistant" w:cs="Assistant"/>
        </w:rPr>
      </w:pPr>
      <w:r w:rsidRPr="00ED3EFC">
        <w:rPr>
          <w:rFonts w:ascii="Assistant" w:hAnsi="Assistant" w:cs="Assistant" w:hint="cs"/>
          <w:u w:val="single"/>
          <w:rtl/>
        </w:rPr>
        <w:t>פרופ' נועם וייבנך</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חבר סגל במגמה של הילד והמתבגר. ההתמחות הקלינית שלו היא בטיפול דיאלקטי התנהגותי, זה טיפול שמשלב חלקים של בודהיזם יחד עם </w:t>
      </w:r>
      <w:r>
        <w:rPr>
          <w:rFonts w:ascii="Assistant" w:hAnsi="Assistant" w:cs="Assistant"/>
        </w:rPr>
        <w:t>CBT</w:t>
      </w:r>
      <w:r>
        <w:rPr>
          <w:rFonts w:ascii="Assistant" w:hAnsi="Assistant" w:cs="Assistant" w:hint="cs"/>
          <w:rtl/>
        </w:rPr>
        <w:t xml:space="preserve"> וטיפולים יותר מודרניים, בעיקר בנושא של ויסות רגשות. מחקר סביב הטיפול הזה, וטכניקות מתוך הטיפול. הרבה מחקר על הפרעות אכילה ודימוי גוף, אכילה רגשית וכו'. בתוך התואר השני מלמד את הקורס של טיפול דיאלקטי התנהגותי. הרעיון הוא לחשוף את התלמידים למגוון גישות של כל הספקטרום. </w:t>
      </w:r>
    </w:p>
    <w:p w14:paraId="5E15BB45" w14:textId="77777777" w:rsidR="00C33E8C" w:rsidRDefault="00C33E8C" w:rsidP="00C33E8C">
      <w:pPr>
        <w:pStyle w:val="a9"/>
        <w:numPr>
          <w:ilvl w:val="1"/>
          <w:numId w:val="1"/>
        </w:numPr>
        <w:spacing w:line="259" w:lineRule="auto"/>
        <w:rPr>
          <w:rFonts w:ascii="Assistant" w:hAnsi="Assistant" w:cs="Assistant"/>
        </w:rPr>
      </w:pPr>
      <w:r w:rsidRPr="00ED3EFC">
        <w:rPr>
          <w:rFonts w:ascii="Assistant" w:hAnsi="Assistant" w:cs="Assistant" w:hint="cs"/>
          <w:u w:val="single"/>
          <w:rtl/>
        </w:rPr>
        <w:t>ד"ר בן כץ</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במחקר מתעסק יותר באדם. איך אנחנו הופכים להיות מי שאנחנו, ואז מתוך הדברים שמתוכנו יכול לפתח הפרעה כזאת אחרת. למשל, ילד בן 6 מוחצן האם בגיל 16 יהפוך להיות מוחצן באופן מוקצן. מבחינה קלינית זה מאוד שימושי. הרבה מהמטופלים לא בתוך תא של הפרעה אחת ספציפית. הרבה מהעבודה במעבדה היא לשבת עם התפקודים הבסיסיים ואיך זה משפיע בסופו של דבר על ההתפתחות ועל בריאות הנפש בטווח הארוך. מלמד פסיכופתולוגיה למתקדמים (מה זה פסיכופתולוגיה, מהם התהליכים הבסיסיים שנצפה) וגם מלמד ראיון קליני והמשגה קלינית (אחרי שלומדים את הגישות השונות ומקבלים ניסיון </w:t>
      </w:r>
      <w:r>
        <w:rPr>
          <w:rFonts w:ascii="Assistant" w:hAnsi="Assistant" w:cs="Assistant"/>
          <w:rtl/>
        </w:rPr>
        <w:t>–</w:t>
      </w:r>
      <w:r>
        <w:rPr>
          <w:rFonts w:ascii="Assistant" w:hAnsi="Assistant" w:cs="Assistant" w:hint="cs"/>
          <w:rtl/>
        </w:rPr>
        <w:t xml:space="preserve"> מגיעים לרגע האמת, איך לוקחים מידע ועושים אינטגרציה כדי לקבל הצגת מקרה שתעזור לנו לשאר הטיפול). </w:t>
      </w:r>
    </w:p>
    <w:p w14:paraId="02BE3CD5"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u w:val="single"/>
          <w:rtl/>
        </w:rPr>
        <w:t xml:space="preserve">פרופ' עידן </w:t>
      </w:r>
      <w:r w:rsidRPr="00ED3EFC">
        <w:rPr>
          <w:rFonts w:ascii="Assistant" w:hAnsi="Assistant" w:cs="Assistant" w:hint="cs"/>
          <w:rtl/>
        </w:rPr>
        <w:t>אדרקה</w:t>
      </w:r>
      <w:r>
        <w:rPr>
          <w:rFonts w:ascii="Assistant" w:hAnsi="Assistant" w:cs="Assistant" w:hint="cs"/>
          <w:rtl/>
        </w:rPr>
        <w:t xml:space="preserve"> - </w:t>
      </w:r>
      <w:r w:rsidRPr="00ED3EFC">
        <w:rPr>
          <w:rFonts w:ascii="Assistant" w:hAnsi="Assistant" w:cs="Assistant" w:hint="cs"/>
          <w:rtl/>
        </w:rPr>
        <w:t>מתמקד</w:t>
      </w:r>
      <w:r>
        <w:rPr>
          <w:rFonts w:ascii="Assistant" w:hAnsi="Assistant" w:cs="Assistant" w:hint="cs"/>
          <w:rtl/>
        </w:rPr>
        <w:t xml:space="preserve"> בחרדה חברתית. אנשים מאוד חוששים מביקורת של אחרים, משיפוט, מלעשות משהו לא נכון. אנשים שחוששים ברמה כזאת שזה פוגע להם בתפקוד וזה פוגע בהקשרים בין-אישיים. מלמד קורס שנקרא "כישורים קליניים" שזה קורס א-תיאורטי לא קשור לגישה מסוימת, מלמד דברים שכל הפסיכולוגים צריכים לדעת אם הולכים לעסוק במקרה הזה (מהערכת סיכון אובדנות והתערבויות, איך ניגשים לטיפול באופן בסיסי </w:t>
      </w:r>
      <w:r>
        <w:rPr>
          <w:rFonts w:ascii="Assistant" w:hAnsi="Assistant" w:cs="Assistant"/>
          <w:rtl/>
        </w:rPr>
        <w:t>–</w:t>
      </w:r>
      <w:r>
        <w:rPr>
          <w:rFonts w:ascii="Assistant" w:hAnsi="Assistant" w:cs="Assistant" w:hint="cs"/>
          <w:rtl/>
        </w:rPr>
        <w:t xml:space="preserve"> כמה להיות אמפתיים, כמה לדחוף לשינוי וכו', כל מיני עקרונות שרלוונטיים לטיפול באשר הוא), מלמד גם קורס בטיפול קוגניטיבי התנהגותי. בשנה הקרובה, גם ילמד את הקורס באתיקה (נושא ממש חשוב בהכשרה הקלינית).</w:t>
      </w:r>
    </w:p>
    <w:p w14:paraId="57306708"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u w:val="single"/>
          <w:rtl/>
        </w:rPr>
        <w:t>פרופ' תומר שכנר</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ה </w:t>
      </w:r>
    </w:p>
    <w:p w14:paraId="76ED8BD3" w14:textId="77777777" w:rsidR="00C33E8C" w:rsidRDefault="00C33E8C" w:rsidP="00C33E8C">
      <w:pPr>
        <w:pStyle w:val="a9"/>
        <w:numPr>
          <w:ilvl w:val="0"/>
          <w:numId w:val="1"/>
        </w:numPr>
        <w:spacing w:line="259" w:lineRule="auto"/>
        <w:rPr>
          <w:rFonts w:ascii="Assistant" w:hAnsi="Assistant" w:cs="Assistant"/>
        </w:rPr>
      </w:pPr>
      <w:r w:rsidRPr="00BD09B6">
        <w:rPr>
          <w:rFonts w:ascii="Assistant" w:hAnsi="Assistant" w:cs="Assistant" w:hint="cs"/>
          <w:u w:val="single"/>
          <w:rtl/>
        </w:rPr>
        <w:t>באופן כללי על תוכנית הלימודים</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מאוד חשוב להביא קורסים מגישות שונות ולהכיר את כל המגוון. מביאים גם קורס מלווה פרקטיקום, בשביל לעזור ולחשוב על המעבר הזה של להתחיל לטפל. מלמדים הרבה פסיכופתולוגיה. יש הדרכה בטיפול קוגניטיבי התנהגותי בקבוצות קטנות </w:t>
      </w:r>
      <w:r>
        <w:rPr>
          <w:rFonts w:ascii="Assistant" w:hAnsi="Assistant" w:cs="Assistant"/>
          <w:rtl/>
        </w:rPr>
        <w:t>–</w:t>
      </w:r>
      <w:r>
        <w:rPr>
          <w:rFonts w:ascii="Assistant" w:hAnsi="Assistant" w:cs="Assistant" w:hint="cs"/>
          <w:rtl/>
        </w:rPr>
        <w:t xml:space="preserve"> הרעיון של ההדרכה הזו היא שרוב הטיפולים שאנחנו עושים בפרקטיקום הם פסיכו-דינמיים. בשביל שנוכל לחוות טיפול בגישה נוספת, בשנה ב' כל הסטודנטים </w:t>
      </w:r>
      <w:r>
        <w:rPr>
          <w:rFonts w:ascii="Assistant" w:hAnsi="Assistant" w:cs="Assistant" w:hint="cs"/>
          <w:rtl/>
        </w:rPr>
        <w:lastRenderedPageBreak/>
        <w:t xml:space="preserve">מקבלים מקרה אחד בפרקטיקום שבו מטפלים בטיפול קוגניטיבי התנהגותי, ואת ההדרכה על הטיפול אנחנו מקבלים באוניברסיטה בקבוצות קטנות. הדבר הזה הוא מאפשר בעצם לחוות טיפול קוגניטיבי התנהגותי בנוסף לדינאמי, לקבל הדרכה וללמוד. הדרכות בקבוצות קטנות זה משמעותי ומלמד ביותר. זה ייחודי לחיפה למגמה הקלינית. המטרה של קורסי הסטטיסטיקה זה ללוות את התזות שלנו ועבודות מחקריות. גם העשייה המחקרית היא מאוד קלינית. יש הרבה חוויות שהן קליניות במחקר. ברוב המעבדות קשה לדעת איפה המחקר מתחיל והטיפול נגמר ולהפך, הדברים מתחברים </w:t>
      </w:r>
      <w:r>
        <w:rPr>
          <w:rFonts w:ascii="Assistant" w:hAnsi="Assistant" w:cs="Assistant"/>
        </w:rPr>
        <w:t>and that's the way they like it</w:t>
      </w:r>
      <w:r>
        <w:rPr>
          <w:rFonts w:ascii="Assistant" w:hAnsi="Assistant" w:cs="Assistant" w:hint="cs"/>
          <w:rtl/>
        </w:rPr>
        <w:t xml:space="preserve">. יש גם אתיקה ופסיכו-דיאגנוסטיקה ומבחנים של אבחון והערכה וראיון קליני. </w:t>
      </w:r>
    </w:p>
    <w:p w14:paraId="121A2068" w14:textId="77777777" w:rsidR="00C33E8C" w:rsidRPr="00142C65" w:rsidRDefault="00C33E8C" w:rsidP="00C33E8C">
      <w:pPr>
        <w:pStyle w:val="a9"/>
        <w:numPr>
          <w:ilvl w:val="0"/>
          <w:numId w:val="1"/>
        </w:numPr>
        <w:spacing w:line="259" w:lineRule="auto"/>
        <w:rPr>
          <w:rFonts w:ascii="Assistant" w:hAnsi="Assistant" w:cs="Assistant"/>
        </w:rPr>
      </w:pPr>
      <w:r w:rsidRPr="00BD09B6">
        <w:rPr>
          <w:rFonts w:ascii="Assistant" w:hAnsi="Assistant" w:cs="Assistant" w:hint="cs"/>
          <w:u w:val="single"/>
          <w:rtl/>
        </w:rPr>
        <w:t>תוכנית הלימודים בהתמחות מבוגרים</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מבוא לפסיכותרפיה פסיכו-דינמית (שנתי), מבוא לפסיכותרפיה קוגניטיבית- התנהגותית (שנתי), טיפול משפחתי מערכתי (סמסטר), טיפול דינמי קצר מועד (שנתי), קורס מלווה פרקטיקום (שנתי), הדרכה בטיפול קוגניטיבי התנהגותי בקבוצות קטנות (שנתי), סטטיסטיקה לתארים מתמקדים כולל תרגול (שנתי), אתיקה בפסיכולוגיה (סמסטר), פסיכו-דיאגנוסטיקה (שנתי), פסיכו-דיאגנוסטיקה מתקדמת (סמסטר), ראיון קליני (סמסטר).</w:t>
      </w:r>
    </w:p>
    <w:p w14:paraId="0F59E7E9" w14:textId="77777777" w:rsidR="00C33E8C" w:rsidRPr="00142C65" w:rsidRDefault="00C33E8C" w:rsidP="00C33E8C">
      <w:pPr>
        <w:pStyle w:val="a9"/>
        <w:numPr>
          <w:ilvl w:val="0"/>
          <w:numId w:val="1"/>
        </w:numPr>
        <w:spacing w:line="259" w:lineRule="auto"/>
        <w:rPr>
          <w:rFonts w:ascii="Assistant" w:hAnsi="Assistant" w:cs="Assistant"/>
        </w:rPr>
      </w:pPr>
      <w:r w:rsidRPr="00BD09B6">
        <w:rPr>
          <w:rFonts w:ascii="Assistant" w:hAnsi="Assistant" w:cs="Assistant" w:hint="cs"/>
          <w:u w:val="single"/>
          <w:rtl/>
        </w:rPr>
        <w:t>תוכנית הלימודים בהתמחות ילדים</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מבוא לפסיכותרפיה פסיכו-דינמית של הילד</w:t>
      </w:r>
      <w:r>
        <w:rPr>
          <w:rFonts w:ascii="Assistant" w:hAnsi="Assistant" w:cs="Assistant"/>
        </w:rPr>
        <w:t xml:space="preserve"> </w:t>
      </w:r>
      <w:r>
        <w:rPr>
          <w:rFonts w:ascii="Assistant" w:hAnsi="Assistant" w:cs="Assistant" w:hint="cs"/>
          <w:rtl/>
        </w:rPr>
        <w:t xml:space="preserve">(שנתי </w:t>
      </w:r>
      <w:r>
        <w:rPr>
          <w:rFonts w:ascii="Assistant" w:hAnsi="Assistant" w:cs="Assistant"/>
          <w:rtl/>
        </w:rPr>
        <w:t>–</w:t>
      </w:r>
      <w:r>
        <w:rPr>
          <w:rFonts w:ascii="Assistant" w:hAnsi="Assistant" w:cs="Assistant" w:hint="cs"/>
          <w:rtl/>
        </w:rPr>
        <w:t xml:space="preserve"> מקביל לשל הילד אבל הוא קצת אחר, זה בקבוצות קטנות. מכוון יותר לילדים), מבוא לפסיכותרפיה קוגניטיבית </w:t>
      </w:r>
      <w:r>
        <w:rPr>
          <w:rFonts w:ascii="Assistant" w:hAnsi="Assistant" w:cs="Assistant"/>
          <w:rtl/>
        </w:rPr>
        <w:t>–</w:t>
      </w:r>
      <w:r>
        <w:rPr>
          <w:rFonts w:ascii="Assistant" w:hAnsi="Assistant" w:cs="Assistant" w:hint="cs"/>
          <w:rtl/>
        </w:rPr>
        <w:t xml:space="preserve"> התנהגותית של הילד (שנתי), עבודה מערכתית עם ילדים ונוער (סמסטר </w:t>
      </w:r>
      <w:r>
        <w:rPr>
          <w:rFonts w:ascii="Assistant" w:hAnsi="Assistant" w:cs="Assistant"/>
          <w:rtl/>
        </w:rPr>
        <w:t>–</w:t>
      </w:r>
      <w:r>
        <w:rPr>
          <w:rFonts w:ascii="Assistant" w:hAnsi="Assistant" w:cs="Assistant" w:hint="cs"/>
          <w:rtl/>
        </w:rPr>
        <w:t xml:space="preserve"> ילדים הם בתוך מסגרות, מערכת, וההתייחסות לדבר הזה חשובה מאוד), הדרכת הורים (סמסטר </w:t>
      </w:r>
      <w:r>
        <w:rPr>
          <w:rFonts w:ascii="Assistant" w:hAnsi="Assistant" w:cs="Assistant"/>
          <w:rtl/>
        </w:rPr>
        <w:t>–</w:t>
      </w:r>
      <w:r>
        <w:rPr>
          <w:rFonts w:ascii="Assistant" w:hAnsi="Assistant" w:cs="Assistant" w:hint="cs"/>
          <w:rtl/>
        </w:rPr>
        <w:t xml:space="preserve"> חלק בלתי נפרד מטיפול בילדים ומתבגרים), פסיכופתולוגיה</w:t>
      </w:r>
      <w:r>
        <w:rPr>
          <w:rFonts w:ascii="Assistant" w:hAnsi="Assistant" w:cs="Assistant"/>
        </w:rPr>
        <w:t xml:space="preserve"> </w:t>
      </w:r>
      <w:r>
        <w:rPr>
          <w:rFonts w:ascii="Assistant" w:hAnsi="Assistant" w:cs="Assistant" w:hint="cs"/>
          <w:rtl/>
        </w:rPr>
        <w:t xml:space="preserve">(שנתי </w:t>
      </w:r>
      <w:r>
        <w:rPr>
          <w:rFonts w:ascii="Assistant" w:hAnsi="Assistant" w:cs="Assistant"/>
          <w:rtl/>
        </w:rPr>
        <w:t>–</w:t>
      </w:r>
      <w:r>
        <w:rPr>
          <w:rFonts w:ascii="Assistant" w:hAnsi="Assistant" w:cs="Assistant" w:hint="cs"/>
          <w:rtl/>
        </w:rPr>
        <w:t xml:space="preserve"> יחד עם מבוגר), קורס מלווה פרקטיקום (שנתי), הדרכה בטיפול קוגניטיבי התנהגותי בקבוצות קטנות (שנתי), סטטיסטיקה לתארים מתמקדים כולל תרגול (שנתי), אתיקה בפסיכולוגיה (סמסטר), פסיכו-דיאגנוסטיקה (שנתי), פסיכו-דיאגנוסטיקה מתקדמת (סמסטר), ראיון קליני (סמסטר).</w:t>
      </w:r>
    </w:p>
    <w:p w14:paraId="07229CFB" w14:textId="77777777" w:rsidR="00C33E8C" w:rsidRDefault="00C33E8C" w:rsidP="00C33E8C">
      <w:pPr>
        <w:pStyle w:val="a9"/>
        <w:numPr>
          <w:ilvl w:val="0"/>
          <w:numId w:val="1"/>
        </w:numPr>
        <w:spacing w:line="259" w:lineRule="auto"/>
        <w:rPr>
          <w:rFonts w:ascii="Assistant" w:hAnsi="Assistant" w:cs="Assistant"/>
        </w:rPr>
      </w:pPr>
      <w:r w:rsidRPr="00314B8A">
        <w:rPr>
          <w:rFonts w:ascii="Assistant" w:hAnsi="Assistant" w:cs="Assistant" w:hint="cs"/>
          <w:u w:val="single"/>
          <w:rtl/>
        </w:rPr>
        <w:t>הפרקטיקום</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העבודה של הסטודנטים במרכזים של בריאות הנפש בקהילה.</w:t>
      </w:r>
    </w:p>
    <w:p w14:paraId="55ECF9A9"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rtl/>
        </w:rPr>
        <w:t xml:space="preserve">בהתמחות ילדים זה טיפולים בילדים (דא), ולהפך. </w:t>
      </w:r>
    </w:p>
    <w:p w14:paraId="7F32B63C"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rtl/>
        </w:rPr>
        <w:t xml:space="preserve">נחשפים לשני מקומות פרקטיקום שונים (אחד בשנה א' ואחד בשנה ב'). הרעיון הוא לקבל ממקומות שונים שמקבלים דברים שונים, אוכלוסיות שונות. למשל, יכול להיות עבודה עם ילדים קטנים וגיל רך לעומת מתבגרים. להיחשף לכמה מקומות ואוכלוסיות זה מאוד שונה, ומאוד מעשיר. זו אחת הסיבות שיש שני פרקטיקום. </w:t>
      </w:r>
    </w:p>
    <w:p w14:paraId="578626F0"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rtl/>
        </w:rPr>
        <w:t>קשר רב שנים עם מקומות הפרקטיקום. זה סך הכל דבר טוב יאי!</w:t>
      </w:r>
    </w:p>
    <w:p w14:paraId="5090AADD"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rtl/>
        </w:rPr>
        <w:t xml:space="preserve">רוב המקומות </w:t>
      </w:r>
      <w:r>
        <w:rPr>
          <w:rFonts w:ascii="Assistant" w:hAnsi="Assistant" w:cs="Assistant"/>
          <w:rtl/>
        </w:rPr>
        <w:t>–</w:t>
      </w:r>
      <w:r>
        <w:rPr>
          <w:rFonts w:ascii="Assistant" w:hAnsi="Assistant" w:cs="Assistant" w:hint="cs"/>
          <w:rtl/>
        </w:rPr>
        <w:t xml:space="preserve"> הפרקטיקום בצפון, ניתן לעשות גם במרכז. רוב המקומות בחיפה והאזור. יש מקומות גם במרכז, אבל אי אפשר להבטיח. בדרך כלל עושים באזור חיפה.</w:t>
      </w:r>
    </w:p>
    <w:p w14:paraId="58F7CCC8" w14:textId="77777777" w:rsidR="00C33E8C" w:rsidRDefault="00C33E8C" w:rsidP="00C33E8C">
      <w:pPr>
        <w:pStyle w:val="a9"/>
        <w:numPr>
          <w:ilvl w:val="1"/>
          <w:numId w:val="1"/>
        </w:numPr>
        <w:spacing w:line="259" w:lineRule="auto"/>
        <w:rPr>
          <w:rFonts w:ascii="Assistant" w:hAnsi="Assistant" w:cs="Assistant"/>
        </w:rPr>
      </w:pPr>
      <w:r>
        <w:rPr>
          <w:rFonts w:ascii="Assistant" w:hAnsi="Assistant" w:cs="Assistant" w:hint="cs"/>
          <w:rtl/>
        </w:rPr>
        <w:t xml:space="preserve">בנוסף להדרכות בפרקטיקום, בשנה השנייה הדרכה באוניברסיטה בקבוצות קטנות על טיפול קוגניטיבי- התנהגותי.  </w:t>
      </w:r>
    </w:p>
    <w:p w14:paraId="3577EF18" w14:textId="77777777" w:rsidR="00C33E8C" w:rsidRDefault="00C33E8C" w:rsidP="00C33E8C">
      <w:pPr>
        <w:pStyle w:val="a9"/>
        <w:numPr>
          <w:ilvl w:val="0"/>
          <w:numId w:val="1"/>
        </w:numPr>
        <w:spacing w:line="259" w:lineRule="auto"/>
        <w:rPr>
          <w:rFonts w:ascii="Assistant" w:hAnsi="Assistant" w:cs="Assistant"/>
        </w:rPr>
      </w:pPr>
      <w:r w:rsidRPr="00142C65">
        <w:rPr>
          <w:rFonts w:ascii="Assistant" w:hAnsi="Assistant" w:cs="Assistant" w:hint="cs"/>
          <w:u w:val="single"/>
          <w:rtl/>
        </w:rPr>
        <w:t>דוקטורט ישיר</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מתאים לתלמידים מצטיינים שמעוניינים לשלב מחקר. מעבר בסוף השנה הראשונה בתוכניות הקליניות. השנתיים הראשונות כוללות את כל הקורסים ופרקטיקום. זה אומר שבתהליך ההרשמה מתקבלים לתואר שני, בסוף השנה הראשונה, מי שרוצה ורוצה </w:t>
      </w:r>
      <w:r>
        <w:rPr>
          <w:rFonts w:ascii="Assistant" w:hAnsi="Assistant" w:cs="Assistant" w:hint="cs"/>
          <w:rtl/>
        </w:rPr>
        <w:lastRenderedPageBreak/>
        <w:t xml:space="preserve">יכולים לעבור למסלול הישיר לדוקטורט. זה כדי להפריד בין קבלה לקליני ולדוקטורט. בנוסף, מאפשר למנחים להכיר אותנו ולהפך. </w:t>
      </w:r>
    </w:p>
    <w:p w14:paraId="551C4EC6" w14:textId="77777777" w:rsidR="00C33E8C" w:rsidRDefault="00C33E8C" w:rsidP="00C33E8C">
      <w:pPr>
        <w:pStyle w:val="a9"/>
        <w:numPr>
          <w:ilvl w:val="0"/>
          <w:numId w:val="1"/>
        </w:numPr>
        <w:spacing w:line="259" w:lineRule="auto"/>
        <w:rPr>
          <w:rFonts w:ascii="Assistant" w:hAnsi="Assistant" w:cs="Assistant"/>
        </w:rPr>
      </w:pPr>
      <w:r>
        <w:rPr>
          <w:rFonts w:ascii="Assistant" w:hAnsi="Assistant" w:cs="Assistant" w:hint="cs"/>
          <w:u w:val="single"/>
          <w:rtl/>
        </w:rPr>
        <w:t>תנאי הסף וחריגים</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אם קראנו את חוברת ההרשמה (מומלץ!) אפשר לראות שאין תנאי סף למועמדות. כלומר, אפשר להגיש מועמדות למגמה הקלינית עם כל ציון מתאם שהוא וכל ציון תואר שהוא. אין וועדת חריגים, כי מי שרוצה יכול להגיש. עם זאת, חשוב להגיד, שאם הציונים יותר נמוכים הסיכויים להתקבל הם בהתאם. בחוברת ההרשמה כותבים שעם ציון מתאם פחות מ-100 ותואר פחות מ-90 הסיכויים ממש נמוכים עד אפסיים (לא מתקבלים אנשים עם ציונים כאלו). מתקבלים 8 לכל מגמה (ילד / התפתחותית). </w:t>
      </w:r>
    </w:p>
    <w:p w14:paraId="3A06E0B7" w14:textId="77777777" w:rsidR="00C33E8C" w:rsidRDefault="00C33E8C" w:rsidP="00C33E8C">
      <w:pPr>
        <w:pStyle w:val="a9"/>
        <w:numPr>
          <w:ilvl w:val="0"/>
          <w:numId w:val="1"/>
        </w:numPr>
        <w:spacing w:line="259" w:lineRule="auto"/>
        <w:rPr>
          <w:rFonts w:ascii="Assistant" w:hAnsi="Assistant" w:cs="Assistant"/>
        </w:rPr>
      </w:pPr>
      <w:r w:rsidRPr="0049733E">
        <w:rPr>
          <w:rFonts w:ascii="Assistant" w:hAnsi="Assistant" w:cs="Assistant" w:hint="cs"/>
          <w:u w:val="single"/>
          <w:rtl/>
        </w:rPr>
        <w:t>מנחה</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w:t>
      </w:r>
      <w:r w:rsidRPr="00D74D4B">
        <w:rPr>
          <w:rFonts w:ascii="Assistant" w:hAnsi="Assistant" w:cs="Assistant" w:hint="cs"/>
          <w:rtl/>
        </w:rPr>
        <w:t>בחירת המנחה</w:t>
      </w:r>
      <w:r>
        <w:rPr>
          <w:rFonts w:ascii="Assistant" w:hAnsi="Assistant" w:cs="Assistant" w:hint="cs"/>
          <w:rtl/>
        </w:rPr>
        <w:t xml:space="preserve"> משהו שקורה אחרי הקבלה, והבחירה היא הדדית. זה אחרי הקבלה כי רוצים להוריד את הסיפור הזה מתהליך הקבלה, שהוא ממלא רגיש וקשה בפני עצמו. ההחלטות יתקבלו בלי הלחץ הנוסף. אפשר לעשות את התזה בהנחיית חוקרים אחרים לא רק מהתחום הקליני. אפשר לעשות תזות בכל החוג למדעי הפסיכולוגי ומחוץ לחוג. יש אנשים שמתעסקים גם במחקר איכותני וגם איכותני פסיכו-דינאמי. צריך לבקש אישור של עידן כדי לעשות תזה אצל מי שנרצה (והוא נוטה לאשר). </w:t>
      </w:r>
    </w:p>
    <w:p w14:paraId="34E79DB4" w14:textId="77777777" w:rsidR="00C33E8C" w:rsidRDefault="00C33E8C" w:rsidP="00C33E8C">
      <w:pPr>
        <w:pStyle w:val="a9"/>
        <w:numPr>
          <w:ilvl w:val="0"/>
          <w:numId w:val="1"/>
        </w:numPr>
        <w:spacing w:line="259" w:lineRule="auto"/>
        <w:rPr>
          <w:rFonts w:ascii="Assistant" w:hAnsi="Assistant" w:cs="Assistant"/>
        </w:rPr>
      </w:pPr>
      <w:r w:rsidRPr="0049733E">
        <w:rPr>
          <w:rFonts w:ascii="Assistant" w:hAnsi="Assistant" w:cs="Assistant" w:hint="cs"/>
          <w:u w:val="single"/>
          <w:rtl/>
        </w:rPr>
        <w:t>לו"ז</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מבחינת לו"ז יהיו יומיים (שני וחמישי) שהם ימי לימודים מלאים. יש יומיים בשבוע של פרקטיקום, שהם גם מלאים. היום הנוסף בדרך כלל הוא יום של מחקר, עבודה על תזה במעבדות, קריאת חומרים עבור הקורסים ועושים מטלות. בסופו של דבר, לימודים במגמה הקלינית זה לו"ז מלא לגמרי. זה אומר שלרוב האנשים זה סוג של משרה מלאה. </w:t>
      </w:r>
    </w:p>
    <w:p w14:paraId="3499D856" w14:textId="77777777" w:rsidR="00C33E8C" w:rsidRDefault="00C33E8C" w:rsidP="00C33E8C">
      <w:pPr>
        <w:pStyle w:val="a9"/>
        <w:numPr>
          <w:ilvl w:val="0"/>
          <w:numId w:val="1"/>
        </w:numPr>
        <w:spacing w:line="259" w:lineRule="auto"/>
        <w:rPr>
          <w:rFonts w:ascii="Assistant" w:hAnsi="Assistant" w:cs="Assistant"/>
        </w:rPr>
      </w:pPr>
      <w:r w:rsidRPr="0049733E">
        <w:rPr>
          <w:rFonts w:ascii="Assistant" w:hAnsi="Assistant" w:cs="Assistant" w:hint="cs"/>
          <w:u w:val="single"/>
          <w:rtl/>
        </w:rPr>
        <w:t>הצעת מחקר</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חלק מחומרי ההגשה. המטרה לראות את החשיבה המחקרית שלנו, התכנון, ההתבטאות וכל הדברים האלו. לתת לראות אותנו מחקרית. ההצעה היא לא מחייבת, לא חייבים ליישם את ההצעה. זאת הצעה שהמטרה לעזור לממיינים להכיר אותנו מחקרית, ואת היכולות שלנו, ואת הכתיבה שלנו. </w:t>
      </w:r>
    </w:p>
    <w:p w14:paraId="0D0D1BD5" w14:textId="77777777" w:rsidR="00C33E8C" w:rsidRDefault="00C33E8C" w:rsidP="00C33E8C">
      <w:pPr>
        <w:pStyle w:val="a9"/>
        <w:numPr>
          <w:ilvl w:val="0"/>
          <w:numId w:val="1"/>
        </w:numPr>
        <w:spacing w:line="259" w:lineRule="auto"/>
        <w:rPr>
          <w:rFonts w:ascii="Assistant" w:hAnsi="Assistant" w:cs="Assistant"/>
        </w:rPr>
      </w:pPr>
      <w:r>
        <w:rPr>
          <w:rFonts w:ascii="Assistant" w:hAnsi="Assistant" w:cs="Assistant" w:hint="cs"/>
          <w:u w:val="single"/>
          <w:rtl/>
        </w:rPr>
        <w:t>חלוקה למבוגר וילד</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חלוקה שבחיפה עושים למטרות של למידה והתמחות. מבחינת מדינת ישראל, אין כזה דבר פסיכולוג ילדים / מבוגרים יש רק קליני. לכן, רגע שנסיים את אחד המסלולים אפשר אחר כך להמשיך ולטפל בכל טווח הגילאים הקיים. אפשר לסיים תואר ולעבור אחר כך להתמחות אחרת. בפועל, אנשים מתמחים באזור גיל מסוים. החלוקה מהווה יתרון גדול. אפשר לשמור על כיתות קטנות ויחידות קטנות שלומדות ומתמחות. </w:t>
      </w:r>
    </w:p>
    <w:p w14:paraId="4AF183E2" w14:textId="77777777" w:rsidR="00C33E8C" w:rsidRPr="00BD09B6" w:rsidRDefault="00C33E8C" w:rsidP="00C33E8C">
      <w:pPr>
        <w:pStyle w:val="a9"/>
        <w:numPr>
          <w:ilvl w:val="0"/>
          <w:numId w:val="1"/>
        </w:numPr>
        <w:spacing w:line="259" w:lineRule="auto"/>
        <w:rPr>
          <w:rFonts w:ascii="Assistant" w:hAnsi="Assistant" w:cs="Assistant"/>
        </w:rPr>
      </w:pPr>
      <w:r>
        <w:rPr>
          <w:rFonts w:ascii="Assistant" w:hAnsi="Assistant" w:cs="Assistant" w:hint="cs"/>
          <w:u w:val="single"/>
          <w:rtl/>
        </w:rPr>
        <w:t>תהליך קבלה</w:t>
      </w:r>
      <w:r>
        <w:rPr>
          <w:rFonts w:ascii="Assistant" w:hAnsi="Assistant" w:cs="Assistant" w:hint="cs"/>
          <w:rtl/>
        </w:rPr>
        <w:t xml:space="preserve"> </w:t>
      </w:r>
      <w:r>
        <w:rPr>
          <w:rFonts w:ascii="Assistant" w:hAnsi="Assistant" w:cs="Assistant"/>
          <w:rtl/>
        </w:rPr>
        <w:t>–</w:t>
      </w:r>
      <w:r>
        <w:rPr>
          <w:rFonts w:ascii="Assistant" w:hAnsi="Assistant" w:cs="Assistant" w:hint="cs"/>
          <w:rtl/>
        </w:rPr>
        <w:t xml:space="preserve"> יש רק ראיון אחד. כל המעומדים שעוברים ראיון באים ליום באוניברסיטה לפני הרישום, כדי לשתף עוד מידע ולתת להכיר אותם יותר. זה עוד משהו שעושים בהמשך התהליך. יהיה ביום הזה אפשר לשמוע גם את מי שלומד במגמה. זוהי שיחה עם התלמידים בלי הסגל (אפשר לרכל חיחיחי). </w:t>
      </w:r>
    </w:p>
    <w:p w14:paraId="70F75E81" w14:textId="77777777" w:rsidR="002271AC" w:rsidRPr="00C33E8C" w:rsidRDefault="002271AC"/>
    <w:sectPr w:rsidR="002271AC" w:rsidRPr="00C33E8C" w:rsidSect="002271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panose1 w:val="02000604000000020004"/>
    <w:charset w:val="00"/>
    <w:family w:val="auto"/>
    <w:pitch w:val="variable"/>
    <w:sig w:usb0="00000A07" w:usb1="40000001" w:usb2="00000000" w:usb3="00000000" w:csb0="000000B7" w:csb1="00000000"/>
  </w:font>
  <w:font w:name="Assistant">
    <w:panose1 w:val="00000500000000000000"/>
    <w:charset w:val="00"/>
    <w:family w:val="auto"/>
    <w:pitch w:val="variable"/>
    <w:sig w:usb0="00000807" w:usb1="40000000" w:usb2="00000000" w:usb3="00000000" w:csb0="0000002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4E6"/>
    <w:multiLevelType w:val="hybridMultilevel"/>
    <w:tmpl w:val="DE92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17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5B"/>
    <w:rsid w:val="002271AC"/>
    <w:rsid w:val="00696CA0"/>
    <w:rsid w:val="00C33E8C"/>
    <w:rsid w:val="00D67EF0"/>
    <w:rsid w:val="00DA7503"/>
    <w:rsid w:val="00F033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FDD3"/>
  <w15:chartTrackingRefBased/>
  <w15:docId w15:val="{358ACEE5-5A0A-40C8-A5B7-F68BB8C6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0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33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33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33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33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33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33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33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0335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0335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0335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0335B"/>
    <w:rPr>
      <w:rFonts w:eastAsiaTheme="majorEastAsia" w:cstheme="majorBidi"/>
      <w:i/>
      <w:iCs/>
      <w:color w:val="0F4761" w:themeColor="accent1" w:themeShade="BF"/>
    </w:rPr>
  </w:style>
  <w:style w:type="character" w:customStyle="1" w:styleId="50">
    <w:name w:val="כותרת 5 תו"/>
    <w:basedOn w:val="a0"/>
    <w:link w:val="5"/>
    <w:uiPriority w:val="9"/>
    <w:semiHidden/>
    <w:rsid w:val="00F0335B"/>
    <w:rPr>
      <w:rFonts w:eastAsiaTheme="majorEastAsia" w:cstheme="majorBidi"/>
      <w:color w:val="0F4761" w:themeColor="accent1" w:themeShade="BF"/>
    </w:rPr>
  </w:style>
  <w:style w:type="character" w:customStyle="1" w:styleId="60">
    <w:name w:val="כותרת 6 תו"/>
    <w:basedOn w:val="a0"/>
    <w:link w:val="6"/>
    <w:uiPriority w:val="9"/>
    <w:semiHidden/>
    <w:rsid w:val="00F0335B"/>
    <w:rPr>
      <w:rFonts w:eastAsiaTheme="majorEastAsia" w:cstheme="majorBidi"/>
      <w:i/>
      <w:iCs/>
      <w:color w:val="595959" w:themeColor="text1" w:themeTint="A6"/>
    </w:rPr>
  </w:style>
  <w:style w:type="character" w:customStyle="1" w:styleId="70">
    <w:name w:val="כותרת 7 תו"/>
    <w:basedOn w:val="a0"/>
    <w:link w:val="7"/>
    <w:uiPriority w:val="9"/>
    <w:semiHidden/>
    <w:rsid w:val="00F0335B"/>
    <w:rPr>
      <w:rFonts w:eastAsiaTheme="majorEastAsia" w:cstheme="majorBidi"/>
      <w:color w:val="595959" w:themeColor="text1" w:themeTint="A6"/>
    </w:rPr>
  </w:style>
  <w:style w:type="character" w:customStyle="1" w:styleId="80">
    <w:name w:val="כותרת 8 תו"/>
    <w:basedOn w:val="a0"/>
    <w:link w:val="8"/>
    <w:uiPriority w:val="9"/>
    <w:semiHidden/>
    <w:rsid w:val="00F0335B"/>
    <w:rPr>
      <w:rFonts w:eastAsiaTheme="majorEastAsia" w:cstheme="majorBidi"/>
      <w:i/>
      <w:iCs/>
      <w:color w:val="272727" w:themeColor="text1" w:themeTint="D8"/>
    </w:rPr>
  </w:style>
  <w:style w:type="character" w:customStyle="1" w:styleId="90">
    <w:name w:val="כותרת 9 תו"/>
    <w:basedOn w:val="a0"/>
    <w:link w:val="9"/>
    <w:uiPriority w:val="9"/>
    <w:semiHidden/>
    <w:rsid w:val="00F0335B"/>
    <w:rPr>
      <w:rFonts w:eastAsiaTheme="majorEastAsia" w:cstheme="majorBidi"/>
      <w:color w:val="272727" w:themeColor="text1" w:themeTint="D8"/>
    </w:rPr>
  </w:style>
  <w:style w:type="paragraph" w:styleId="a3">
    <w:name w:val="Title"/>
    <w:basedOn w:val="a"/>
    <w:next w:val="a"/>
    <w:link w:val="a4"/>
    <w:uiPriority w:val="10"/>
    <w:qFormat/>
    <w:rsid w:val="00F0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03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35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0335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0335B"/>
    <w:pPr>
      <w:spacing w:before="160"/>
      <w:jc w:val="center"/>
    </w:pPr>
    <w:rPr>
      <w:i/>
      <w:iCs/>
      <w:color w:val="404040" w:themeColor="text1" w:themeTint="BF"/>
    </w:rPr>
  </w:style>
  <w:style w:type="character" w:customStyle="1" w:styleId="a8">
    <w:name w:val="ציטוט תו"/>
    <w:basedOn w:val="a0"/>
    <w:link w:val="a7"/>
    <w:uiPriority w:val="29"/>
    <w:rsid w:val="00F0335B"/>
    <w:rPr>
      <w:i/>
      <w:iCs/>
      <w:color w:val="404040" w:themeColor="text1" w:themeTint="BF"/>
    </w:rPr>
  </w:style>
  <w:style w:type="paragraph" w:styleId="a9">
    <w:name w:val="List Paragraph"/>
    <w:basedOn w:val="a"/>
    <w:uiPriority w:val="34"/>
    <w:qFormat/>
    <w:rsid w:val="00F0335B"/>
    <w:pPr>
      <w:ind w:left="720"/>
      <w:contextualSpacing/>
    </w:pPr>
  </w:style>
  <w:style w:type="character" w:styleId="aa">
    <w:name w:val="Intense Emphasis"/>
    <w:basedOn w:val="a0"/>
    <w:uiPriority w:val="21"/>
    <w:qFormat/>
    <w:rsid w:val="00F0335B"/>
    <w:rPr>
      <w:i/>
      <w:iCs/>
      <w:color w:val="0F4761" w:themeColor="accent1" w:themeShade="BF"/>
    </w:rPr>
  </w:style>
  <w:style w:type="paragraph" w:styleId="ab">
    <w:name w:val="Intense Quote"/>
    <w:basedOn w:val="a"/>
    <w:next w:val="a"/>
    <w:link w:val="ac"/>
    <w:uiPriority w:val="30"/>
    <w:qFormat/>
    <w:rsid w:val="00F0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0335B"/>
    <w:rPr>
      <w:i/>
      <w:iCs/>
      <w:color w:val="0F4761" w:themeColor="accent1" w:themeShade="BF"/>
    </w:rPr>
  </w:style>
  <w:style w:type="character" w:styleId="ad">
    <w:name w:val="Intense Reference"/>
    <w:basedOn w:val="a0"/>
    <w:uiPriority w:val="32"/>
    <w:qFormat/>
    <w:rsid w:val="00F03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6055</Characters>
  <Application>Microsoft Office Word</Application>
  <DocSecurity>0</DocSecurity>
  <Lines>50</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haelyon</dc:creator>
  <cp:keywords/>
  <dc:description/>
  <cp:lastModifiedBy>noga haelyon</cp:lastModifiedBy>
  <cp:revision>3</cp:revision>
  <dcterms:created xsi:type="dcterms:W3CDTF">2025-12-28T10:00:00Z</dcterms:created>
  <dcterms:modified xsi:type="dcterms:W3CDTF">2025-12-28T10:00:00Z</dcterms:modified>
</cp:coreProperties>
</file>