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0B96" w14:textId="77777777" w:rsidR="003D38B2" w:rsidRDefault="003D38B2" w:rsidP="003D38B2">
      <w:pPr>
        <w:pStyle w:val="p1"/>
        <w:bidi/>
        <w:spacing w:line="360" w:lineRule="auto"/>
        <w:jc w:val="left"/>
        <w:rPr>
          <w:rFonts w:ascii="David" w:hAnsi="David" w:cs="David"/>
          <w:b/>
          <w:bCs/>
          <w:sz w:val="24"/>
          <w:szCs w:val="24"/>
          <w:rtl/>
        </w:rPr>
      </w:pPr>
    </w:p>
    <w:p w14:paraId="5E58982D" w14:textId="1DE2D9B7" w:rsidR="003D38B2" w:rsidRPr="003D38B2" w:rsidRDefault="003D38B2" w:rsidP="003D38B2">
      <w:pPr>
        <w:pStyle w:val="p1"/>
        <w:bidi/>
        <w:spacing w:line="360" w:lineRule="auto"/>
        <w:jc w:val="left"/>
        <w:rPr>
          <w:rFonts w:ascii="David" w:hAnsi="David" w:cs="David"/>
          <w:sz w:val="36"/>
          <w:szCs w:val="36"/>
        </w:rPr>
      </w:pPr>
      <w:r w:rsidRPr="003D38B2">
        <w:rPr>
          <w:rFonts w:ascii="David" w:hAnsi="David" w:cs="David"/>
          <w:b/>
          <w:bCs/>
          <w:sz w:val="36"/>
          <w:szCs w:val="36"/>
          <w:rtl/>
        </w:rPr>
        <w:t>סיכום יום פתוח במכללת אחווה - 9 בינואר 2025</w:t>
      </w:r>
    </w:p>
    <w:p w14:paraId="42355D4F" w14:textId="77777777" w:rsidR="003D38B2" w:rsidRPr="003D38B2" w:rsidRDefault="003D38B2" w:rsidP="003D38B2">
      <w:pPr>
        <w:pStyle w:val="p3"/>
        <w:bidi/>
        <w:spacing w:line="360" w:lineRule="auto"/>
        <w:jc w:val="left"/>
        <w:rPr>
          <w:rFonts w:ascii="David" w:hAnsi="David" w:cs="David"/>
          <w:sz w:val="24"/>
          <w:szCs w:val="24"/>
        </w:rPr>
      </w:pPr>
      <w:r w:rsidRPr="003D38B2">
        <w:rPr>
          <w:rFonts w:ascii="David" w:hAnsi="David" w:cs="David"/>
          <w:b/>
          <w:bCs/>
          <w:sz w:val="24"/>
          <w:szCs w:val="24"/>
          <w:rtl/>
        </w:rPr>
        <w:t>מגמות לפסיכולוגיה קלינית, שיקומית וחינוכית</w:t>
      </w:r>
    </w:p>
    <w:p w14:paraId="14498515" w14:textId="77777777" w:rsidR="003D38B2" w:rsidRPr="003D38B2" w:rsidRDefault="003D38B2" w:rsidP="003D38B2">
      <w:pPr>
        <w:pStyle w:val="p2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38320E3" w14:textId="77777777" w:rsidR="003D38B2" w:rsidRPr="003D38B2" w:rsidRDefault="003D38B2" w:rsidP="003D38B2">
      <w:pPr>
        <w:pStyle w:val="p4"/>
        <w:bidi/>
        <w:spacing w:line="360" w:lineRule="auto"/>
        <w:jc w:val="left"/>
        <w:rPr>
          <w:rFonts w:ascii="David" w:hAnsi="David" w:cs="David"/>
          <w:sz w:val="24"/>
          <w:szCs w:val="24"/>
        </w:rPr>
      </w:pPr>
      <w:r w:rsidRPr="003D38B2">
        <w:rPr>
          <w:rFonts w:ascii="David" w:hAnsi="David" w:cs="David"/>
          <w:b/>
          <w:bCs/>
          <w:sz w:val="24"/>
          <w:szCs w:val="24"/>
          <w:rtl/>
        </w:rPr>
        <w:t>נתוני קבלה</w:t>
      </w:r>
    </w:p>
    <w:p w14:paraId="38918F63" w14:textId="77777777" w:rsidR="003D38B2" w:rsidRPr="003D38B2" w:rsidRDefault="003D38B2" w:rsidP="003D38B2">
      <w:pPr>
        <w:pStyle w:val="p5"/>
        <w:bidi/>
        <w:spacing w:line="360" w:lineRule="auto"/>
        <w:ind w:left="0" w:right="195"/>
        <w:jc w:val="left"/>
        <w:rPr>
          <w:rFonts w:ascii="David" w:hAnsi="David" w:cs="David"/>
          <w:sz w:val="24"/>
          <w:szCs w:val="24"/>
          <w:rtl/>
        </w:rPr>
      </w:pP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•</w:t>
      </w: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b/>
          <w:bCs/>
          <w:sz w:val="24"/>
          <w:szCs w:val="24"/>
          <w:rtl/>
        </w:rPr>
        <w:t>פסיכולוגיה קלינית:</w:t>
      </w:r>
      <w:r w:rsidRPr="003D38B2">
        <w:rPr>
          <w:rFonts w:ascii="David" w:hAnsi="David" w:cs="David"/>
          <w:sz w:val="24"/>
          <w:szCs w:val="24"/>
          <w:rtl/>
        </w:rPr>
        <w:t xml:space="preserve"> מתקבלים 18 מועמדים בלבד.</w:t>
      </w:r>
    </w:p>
    <w:p w14:paraId="4336AA86" w14:textId="77777777" w:rsidR="003D38B2" w:rsidRPr="003D38B2" w:rsidRDefault="003D38B2" w:rsidP="003D38B2">
      <w:pPr>
        <w:pStyle w:val="p5"/>
        <w:bidi/>
        <w:spacing w:line="360" w:lineRule="auto"/>
        <w:ind w:left="0" w:right="195"/>
        <w:jc w:val="left"/>
        <w:rPr>
          <w:rFonts w:ascii="David" w:hAnsi="David" w:cs="David"/>
          <w:sz w:val="24"/>
          <w:szCs w:val="24"/>
          <w:rtl/>
        </w:rPr>
      </w:pP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•</w:t>
      </w: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b/>
          <w:bCs/>
          <w:sz w:val="24"/>
          <w:szCs w:val="24"/>
          <w:rtl/>
        </w:rPr>
        <w:t>פסיכולוגיה חינוכית ושיקומית:</w:t>
      </w:r>
      <w:r w:rsidRPr="003D38B2">
        <w:rPr>
          <w:rFonts w:ascii="David" w:hAnsi="David" w:cs="David"/>
          <w:sz w:val="24"/>
          <w:szCs w:val="24"/>
          <w:rtl/>
        </w:rPr>
        <w:t xml:space="preserve"> כל מגמה מקבלת 21 מועמדים.</w:t>
      </w:r>
    </w:p>
    <w:p w14:paraId="23389D30" w14:textId="77777777" w:rsidR="003D38B2" w:rsidRPr="003D38B2" w:rsidRDefault="003D38B2" w:rsidP="003D38B2">
      <w:pPr>
        <w:pStyle w:val="p5"/>
        <w:bidi/>
        <w:spacing w:line="360" w:lineRule="auto"/>
        <w:ind w:left="0" w:right="195"/>
        <w:jc w:val="left"/>
        <w:rPr>
          <w:rFonts w:ascii="David" w:hAnsi="David" w:cs="David"/>
          <w:sz w:val="24"/>
          <w:szCs w:val="24"/>
          <w:rtl/>
        </w:rPr>
      </w:pP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•</w:t>
      </w: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דרישות סף: תואר ראשון בפסיכולוגיה עם ממוצע 85 ומעלה.</w:t>
      </w:r>
    </w:p>
    <w:p w14:paraId="4DF3115B" w14:textId="77777777" w:rsidR="003D38B2" w:rsidRPr="003D38B2" w:rsidRDefault="003D38B2" w:rsidP="003D38B2">
      <w:pPr>
        <w:pStyle w:val="p6"/>
        <w:bidi/>
        <w:spacing w:line="360" w:lineRule="auto"/>
        <w:ind w:left="0" w:right="495"/>
        <w:jc w:val="left"/>
        <w:rPr>
          <w:rFonts w:ascii="David" w:hAnsi="David" w:cs="David"/>
          <w:sz w:val="24"/>
          <w:szCs w:val="24"/>
          <w:rtl/>
        </w:rPr>
      </w:pP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•</w:t>
      </w: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proofErr w:type="spellStart"/>
      <w:r w:rsidRPr="003D38B2">
        <w:rPr>
          <w:rFonts w:ascii="David" w:hAnsi="David" w:cs="David"/>
          <w:sz w:val="24"/>
          <w:szCs w:val="24"/>
          <w:rtl/>
        </w:rPr>
        <w:t>מתא”ם</w:t>
      </w:r>
      <w:proofErr w:type="spellEnd"/>
      <w:r w:rsidRPr="003D38B2">
        <w:rPr>
          <w:rFonts w:ascii="David" w:hAnsi="David" w:cs="David"/>
          <w:sz w:val="24"/>
          <w:szCs w:val="24"/>
          <w:rtl/>
        </w:rPr>
        <w:t>: ציון מינימלי 75 לקלינית ולחינוכית, ו-90 לשיקומית.</w:t>
      </w:r>
    </w:p>
    <w:p w14:paraId="00ED9E83" w14:textId="77777777" w:rsidR="003D38B2" w:rsidRPr="003D38B2" w:rsidRDefault="003D38B2" w:rsidP="003D38B2">
      <w:pPr>
        <w:pStyle w:val="p5"/>
        <w:bidi/>
        <w:spacing w:line="360" w:lineRule="auto"/>
        <w:ind w:left="0" w:right="195"/>
        <w:jc w:val="left"/>
        <w:rPr>
          <w:rFonts w:ascii="David" w:hAnsi="David" w:cs="David"/>
          <w:sz w:val="24"/>
          <w:szCs w:val="24"/>
          <w:rtl/>
        </w:rPr>
      </w:pP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•</w:t>
      </w: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דרישה לשתי המלצות: אקדמית ולימודית.</w:t>
      </w:r>
    </w:p>
    <w:p w14:paraId="36E6C1E3" w14:textId="77777777" w:rsidR="003D38B2" w:rsidRPr="003D38B2" w:rsidRDefault="003D38B2" w:rsidP="003D38B2">
      <w:pPr>
        <w:pStyle w:val="p2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DA8E114" w14:textId="77777777" w:rsidR="003D38B2" w:rsidRPr="003D38B2" w:rsidRDefault="003D38B2" w:rsidP="003D38B2">
      <w:pPr>
        <w:pStyle w:val="p4"/>
        <w:bidi/>
        <w:spacing w:line="360" w:lineRule="auto"/>
        <w:jc w:val="left"/>
        <w:rPr>
          <w:rFonts w:ascii="David" w:hAnsi="David" w:cs="David"/>
          <w:sz w:val="24"/>
          <w:szCs w:val="24"/>
        </w:rPr>
      </w:pPr>
      <w:r w:rsidRPr="003D38B2">
        <w:rPr>
          <w:rFonts w:ascii="David" w:hAnsi="David" w:cs="David"/>
          <w:b/>
          <w:bCs/>
          <w:sz w:val="24"/>
          <w:szCs w:val="24"/>
          <w:rtl/>
        </w:rPr>
        <w:t>לוחות זמנים</w:t>
      </w:r>
    </w:p>
    <w:p w14:paraId="62CFA9BC" w14:textId="77777777" w:rsidR="003D38B2" w:rsidRPr="003D38B2" w:rsidRDefault="003D38B2" w:rsidP="003D38B2">
      <w:pPr>
        <w:pStyle w:val="p5"/>
        <w:bidi/>
        <w:spacing w:line="360" w:lineRule="auto"/>
        <w:ind w:left="0" w:right="195"/>
        <w:jc w:val="left"/>
        <w:rPr>
          <w:rFonts w:ascii="David" w:hAnsi="David" w:cs="David"/>
          <w:sz w:val="24"/>
          <w:szCs w:val="24"/>
          <w:rtl/>
        </w:rPr>
      </w:pP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•</w:t>
      </w: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ההרשמה פתוחה מ-24 בדצמבר 2024 ועד 15 בפברואר 2025.</w:t>
      </w:r>
    </w:p>
    <w:p w14:paraId="53AF7999" w14:textId="77777777" w:rsidR="003D38B2" w:rsidRPr="003D38B2" w:rsidRDefault="003D38B2" w:rsidP="003D38B2">
      <w:pPr>
        <w:pStyle w:val="p5"/>
        <w:bidi/>
        <w:spacing w:line="360" w:lineRule="auto"/>
        <w:ind w:left="0" w:right="195"/>
        <w:jc w:val="left"/>
        <w:rPr>
          <w:rFonts w:ascii="David" w:hAnsi="David" w:cs="David"/>
          <w:sz w:val="24"/>
          <w:szCs w:val="24"/>
          <w:rtl/>
        </w:rPr>
      </w:pP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•</w:t>
      </w:r>
      <w:r w:rsidRPr="003D38B2">
        <w:rPr>
          <w:rStyle w:val="apple-tab-span"/>
          <w:rFonts w:ascii="David" w:hAnsi="David" w:cs="David"/>
          <w:sz w:val="24"/>
          <w:szCs w:val="24"/>
          <w:rtl/>
        </w:rPr>
        <w:tab/>
      </w:r>
      <w:r w:rsidRPr="003D38B2">
        <w:rPr>
          <w:rFonts w:ascii="David" w:hAnsi="David" w:cs="David"/>
          <w:sz w:val="24"/>
          <w:szCs w:val="24"/>
          <w:rtl/>
        </w:rPr>
        <w:t>זימונים לראיונות יתקיימו בין מרץ למאי, ותוצאות יפורסמו ב-2 ביולי 2025.</w:t>
      </w:r>
    </w:p>
    <w:p w14:paraId="06755855" w14:textId="77777777" w:rsidR="007949C3" w:rsidRPr="003D38B2" w:rsidRDefault="007949C3" w:rsidP="003D38B2">
      <w:pPr>
        <w:spacing w:line="360" w:lineRule="auto"/>
        <w:rPr>
          <w:rFonts w:ascii="David" w:hAnsi="David" w:cs="David"/>
          <w:rtl/>
        </w:rPr>
      </w:pPr>
    </w:p>
    <w:p w14:paraId="058CCDAA" w14:textId="77777777" w:rsidR="003D38B2" w:rsidRPr="003D38B2" w:rsidRDefault="003D38B2" w:rsidP="003D38B2">
      <w:pPr>
        <w:spacing w:line="360" w:lineRule="auto"/>
        <w:rPr>
          <w:rFonts w:ascii="David" w:eastAsia="Times New Roman" w:hAnsi="David" w:cs="David"/>
          <w:color w:val="00B0F0"/>
          <w:kern w:val="0"/>
          <w14:ligatures w14:val="none"/>
        </w:rPr>
      </w:pPr>
      <w:r w:rsidRPr="003D38B2">
        <w:rPr>
          <w:rFonts w:ascii="David" w:eastAsia="Times New Roman" w:hAnsi="David" w:cs="David"/>
          <w:b/>
          <w:bCs/>
          <w:color w:val="00B0F0"/>
          <w:kern w:val="0"/>
          <w:rtl/>
          <w14:ligatures w14:val="none"/>
        </w:rPr>
        <w:t>תכנית הפסיכולוגיה הקלינית</w:t>
      </w:r>
    </w:p>
    <w:p w14:paraId="658AD1D4" w14:textId="77777777" w:rsidR="003D38B2" w:rsidRPr="003D38B2" w:rsidRDefault="003D38B2" w:rsidP="003D38B2">
      <w:pPr>
        <w:spacing w:line="360" w:lineRule="auto"/>
        <w:rPr>
          <w:rFonts w:ascii="David" w:eastAsia="Times New Roman" w:hAnsi="David" w:cs="David"/>
          <w:color w:val="0E0E0E"/>
          <w:kern w:val="0"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>בהובלת פרופ’ יוני גז, התכנית שמה דגש על רגישות תרבותית, עם ייצוג משמעותי למגזרים הערבי והחרדי.</w:t>
      </w:r>
    </w:p>
    <w:p w14:paraId="19A09825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הכשרה מעשית: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עבודה במרפאות לבריאות הנפש בדרום ובמרכז.</w:t>
      </w:r>
    </w:p>
    <w:p w14:paraId="40F98D05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ייחודיות: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דגש על עבודה עם אוכלוסיות מגוונות ותשומת לב מיוחדת לסטודנטים מהפריפריה.</w:t>
      </w:r>
    </w:p>
    <w:p w14:paraId="40A3E0E4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תנאים מיוחדים: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תיתכן החרגה </w:t>
      </w:r>
      <w:proofErr w:type="spellStart"/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>במתא”ם</w:t>
      </w:r>
      <w:proofErr w:type="spellEnd"/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עבור אנשי מילואים.</w:t>
      </w:r>
    </w:p>
    <w:p w14:paraId="36D4CC7A" w14:textId="77777777" w:rsidR="003D38B2" w:rsidRPr="003D38B2" w:rsidRDefault="003D38B2" w:rsidP="003D38B2">
      <w:pPr>
        <w:spacing w:line="360" w:lineRule="auto"/>
        <w:rPr>
          <w:rFonts w:ascii="David" w:hAnsi="David" w:cs="David"/>
          <w:rtl/>
        </w:rPr>
      </w:pPr>
    </w:p>
    <w:p w14:paraId="6ED010C4" w14:textId="77777777" w:rsidR="003D38B2" w:rsidRPr="003D38B2" w:rsidRDefault="003D38B2" w:rsidP="003D38B2">
      <w:pPr>
        <w:spacing w:line="360" w:lineRule="auto"/>
        <w:rPr>
          <w:rFonts w:ascii="David" w:eastAsia="Times New Roman" w:hAnsi="David" w:cs="David"/>
          <w:color w:val="00B0F0"/>
          <w:kern w:val="0"/>
          <w14:ligatures w14:val="none"/>
        </w:rPr>
      </w:pPr>
      <w:r w:rsidRPr="003D38B2">
        <w:rPr>
          <w:rFonts w:ascii="David" w:eastAsia="Times New Roman" w:hAnsi="David" w:cs="David"/>
          <w:b/>
          <w:bCs/>
          <w:color w:val="00B0F0"/>
          <w:kern w:val="0"/>
          <w:rtl/>
          <w14:ligatures w14:val="none"/>
        </w:rPr>
        <w:t>תכנית הפסיכולוגיה החינוכית</w:t>
      </w:r>
    </w:p>
    <w:p w14:paraId="50741E34" w14:textId="77777777" w:rsidR="003D38B2" w:rsidRPr="003D38B2" w:rsidRDefault="003D38B2" w:rsidP="003D38B2">
      <w:pPr>
        <w:spacing w:line="360" w:lineRule="auto"/>
        <w:rPr>
          <w:rFonts w:ascii="David" w:eastAsia="Times New Roman" w:hAnsi="David" w:cs="David"/>
          <w:color w:val="0E0E0E"/>
          <w:kern w:val="0"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בהובלת ד”ר בלהה </w:t>
      </w:r>
      <w:proofErr w:type="spellStart"/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>פריוונטה</w:t>
      </w:r>
      <w:proofErr w:type="spellEnd"/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>, התכנית משלבת מחקר אקדמי עם דגש על התנסות מעשית.</w:t>
      </w:r>
    </w:p>
    <w:p w14:paraId="11B78EB4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תחומי עיסוק: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טיפול בילדים (גילאי 3–18), משפחותיהם ומוסדות החינוך.</w:t>
      </w:r>
    </w:p>
    <w:p w14:paraId="49EA52C0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התנסות בשטח: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פרקטיקום במוסדות חינוך אזוריים.</w:t>
      </w:r>
    </w:p>
    <w:p w14:paraId="3D7574E7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ייחודיות: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ייצוג מגוון בסגל ההוראה והסטודנטים, כולל דגש על אוכלוסיות תרבותיות שונות.</w:t>
      </w:r>
    </w:p>
    <w:p w14:paraId="41A9B800" w14:textId="77777777" w:rsidR="003D38B2" w:rsidRPr="003D38B2" w:rsidRDefault="003D38B2" w:rsidP="003D38B2">
      <w:pPr>
        <w:spacing w:line="360" w:lineRule="auto"/>
        <w:rPr>
          <w:rFonts w:ascii="David" w:hAnsi="David" w:cs="David"/>
          <w:rtl/>
        </w:rPr>
      </w:pPr>
    </w:p>
    <w:p w14:paraId="6F046B90" w14:textId="77777777" w:rsidR="003D38B2" w:rsidRPr="003D38B2" w:rsidRDefault="003D38B2" w:rsidP="003D38B2">
      <w:pPr>
        <w:spacing w:line="360" w:lineRule="auto"/>
        <w:rPr>
          <w:rFonts w:ascii="David" w:eastAsia="Times New Roman" w:hAnsi="David" w:cs="David"/>
          <w:color w:val="00B0F0"/>
          <w:kern w:val="0"/>
          <w14:ligatures w14:val="none"/>
        </w:rPr>
      </w:pPr>
      <w:r w:rsidRPr="003D38B2">
        <w:rPr>
          <w:rFonts w:ascii="David" w:eastAsia="Times New Roman" w:hAnsi="David" w:cs="David"/>
          <w:b/>
          <w:bCs/>
          <w:color w:val="00B0F0"/>
          <w:kern w:val="0"/>
          <w:rtl/>
          <w14:ligatures w14:val="none"/>
        </w:rPr>
        <w:t>תכנית הפסיכולוגיה השיקומית</w:t>
      </w:r>
    </w:p>
    <w:p w14:paraId="5B759CD2" w14:textId="77777777" w:rsidR="003D38B2" w:rsidRPr="003D38B2" w:rsidRDefault="003D38B2" w:rsidP="003D38B2">
      <w:pPr>
        <w:spacing w:line="360" w:lineRule="auto"/>
        <w:rPr>
          <w:rFonts w:ascii="David" w:eastAsia="Times New Roman" w:hAnsi="David" w:cs="David"/>
          <w:color w:val="0E0E0E"/>
          <w:kern w:val="0"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>בהובלת ד”ר סיון אור ג’ורג’-לוי, התכנית מתמקדת בעבודה עם אנשים המתמודדים עם אתגרים רפואיים ופיזיים.</w:t>
      </w:r>
    </w:p>
    <w:p w14:paraId="4A0DFC1B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תחומי עיסוק: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שיקום לאחר פגיעות מוחיות, מחלות כרוניות, והתמודדות עם נכות או משברים רפואיים.</w:t>
      </w:r>
    </w:p>
    <w:p w14:paraId="158D6D28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lastRenderedPageBreak/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הכשרה מעשית: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פרקטיקום במכוני שיקום בדרום ובקליניקה ייעודית לסטודנטים בקמפוס.</w:t>
      </w:r>
    </w:p>
    <w:p w14:paraId="6DA146BC" w14:textId="77777777" w:rsidR="003D38B2" w:rsidRPr="003D38B2" w:rsidRDefault="003D38B2" w:rsidP="003D38B2">
      <w:pPr>
        <w:spacing w:before="180" w:line="360" w:lineRule="auto"/>
        <w:ind w:right="195" w:hanging="19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•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ייחודיות: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התמקדות בעבודת צוות רב-תחומית ובהשלכות הרפואיות והנפשיות של מצבי שיקום.</w:t>
      </w:r>
    </w:p>
    <w:p w14:paraId="19EA4CB2" w14:textId="77777777" w:rsidR="003D38B2" w:rsidRPr="003D38B2" w:rsidRDefault="003D38B2" w:rsidP="003D38B2">
      <w:pPr>
        <w:spacing w:line="360" w:lineRule="auto"/>
        <w:rPr>
          <w:rFonts w:ascii="David" w:hAnsi="David" w:cs="David"/>
          <w:rtl/>
        </w:rPr>
      </w:pPr>
    </w:p>
    <w:p w14:paraId="0BE6CF31" w14:textId="1C910A02" w:rsidR="003D38B2" w:rsidRPr="003D38B2" w:rsidRDefault="003D38B2" w:rsidP="003D38B2">
      <w:pPr>
        <w:spacing w:line="360" w:lineRule="auto"/>
        <w:rPr>
          <w:rFonts w:ascii="David" w:hAnsi="David" w:cs="David"/>
          <w:rtl/>
        </w:rPr>
      </w:pPr>
    </w:p>
    <w:p w14:paraId="4208A206" w14:textId="77777777" w:rsidR="003D38B2" w:rsidRPr="003D38B2" w:rsidRDefault="003D38B2" w:rsidP="003D38B2">
      <w:pPr>
        <w:spacing w:line="360" w:lineRule="auto"/>
        <w:rPr>
          <w:rFonts w:ascii="David" w:eastAsia="Times New Roman" w:hAnsi="David" w:cs="David"/>
          <w:color w:val="0E0E0E"/>
          <w:kern w:val="0"/>
          <w14:ligatures w14:val="none"/>
        </w:rPr>
      </w:pP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שאלות ותשובות</w:t>
      </w:r>
    </w:p>
    <w:p w14:paraId="603C99F1" w14:textId="77777777" w:rsidR="003D38B2" w:rsidRPr="003D38B2" w:rsidRDefault="003D38B2" w:rsidP="003D38B2">
      <w:pPr>
        <w:spacing w:before="180" w:line="360" w:lineRule="auto"/>
        <w:ind w:right="315" w:hanging="31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1.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האם יש עדיפות לגיל מבוגר יותר?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מועמדים בני 24 נחשבים צעירים יחסית, אך הדבר ייבחן בראיונות.</w:t>
      </w:r>
    </w:p>
    <w:p w14:paraId="0FEAA39F" w14:textId="77777777" w:rsidR="003D38B2" w:rsidRPr="003D38B2" w:rsidRDefault="003D38B2" w:rsidP="003D38B2">
      <w:pPr>
        <w:spacing w:before="180" w:line="360" w:lineRule="auto"/>
        <w:ind w:right="315" w:hanging="31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2.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האם ניתן להגיש יותר משתי המלצות?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כן, אך מומלץ להגיש את ההמלצות הרלוונטיות ביותר.</w:t>
      </w:r>
    </w:p>
    <w:p w14:paraId="3793C1E9" w14:textId="77777777" w:rsidR="003D38B2" w:rsidRPr="003D38B2" w:rsidRDefault="003D38B2" w:rsidP="003D38B2">
      <w:pPr>
        <w:spacing w:before="180" w:line="360" w:lineRule="auto"/>
        <w:ind w:right="315" w:hanging="31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3.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 xml:space="preserve">חריגי </w:t>
      </w:r>
      <w:proofErr w:type="spellStart"/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מתא”ם</w:t>
      </w:r>
      <w:proofErr w:type="spellEnd"/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ישנה הקצאה מוגבלת מאוד למועמדים עם חריגות </w:t>
      </w:r>
      <w:proofErr w:type="spellStart"/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>במתא”ם</w:t>
      </w:r>
      <w:proofErr w:type="spellEnd"/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>.</w:t>
      </w:r>
    </w:p>
    <w:p w14:paraId="3A82D57F" w14:textId="77777777" w:rsidR="003D38B2" w:rsidRPr="003D38B2" w:rsidRDefault="003D38B2" w:rsidP="003D38B2">
      <w:pPr>
        <w:spacing w:before="180" w:line="360" w:lineRule="auto"/>
        <w:ind w:right="315" w:hanging="31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4.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עדיפות לאזור הדרום: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מועמדים החיים ועובדים בדרום מקבלים עדיפות מסוימת.</w:t>
      </w:r>
    </w:p>
    <w:p w14:paraId="48453869" w14:textId="77777777" w:rsidR="003D38B2" w:rsidRPr="003D38B2" w:rsidRDefault="003D38B2" w:rsidP="003D38B2">
      <w:pPr>
        <w:spacing w:before="180" w:line="360" w:lineRule="auto"/>
        <w:ind w:right="315" w:hanging="315"/>
        <w:rPr>
          <w:rFonts w:ascii="David" w:eastAsia="Times New Roman" w:hAnsi="David" w:cs="David"/>
          <w:color w:val="0E0E0E"/>
          <w:kern w:val="0"/>
          <w:rtl/>
          <w14:ligatures w14:val="none"/>
        </w:rPr>
      </w:pP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  <w:t>5.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ab/>
      </w:r>
      <w:r w:rsidRPr="003D38B2">
        <w:rPr>
          <w:rFonts w:ascii="David" w:eastAsia="Times New Roman" w:hAnsi="David" w:cs="David"/>
          <w:b/>
          <w:bCs/>
          <w:color w:val="0E0E0E"/>
          <w:kern w:val="0"/>
          <w:rtl/>
          <w14:ligatures w14:val="none"/>
        </w:rPr>
        <w:t>עלויות:</w:t>
      </w:r>
      <w:r w:rsidRPr="003D38B2">
        <w:rPr>
          <w:rFonts w:ascii="David" w:eastAsia="Times New Roman" w:hAnsi="David" w:cs="David"/>
          <w:color w:val="0E0E0E"/>
          <w:kern w:val="0"/>
          <w:rtl/>
          <w14:ligatures w14:val="none"/>
        </w:rPr>
        <w:t xml:space="preserve"> שכר הלימוד אוניברסיטאי, כ-15,000 ש”ח לשנה.</w:t>
      </w:r>
    </w:p>
    <w:p w14:paraId="57DC365C" w14:textId="77777777" w:rsidR="003D38B2" w:rsidRDefault="003D38B2"/>
    <w:sectPr w:rsidR="003D38B2" w:rsidSect="003D38B2"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B2"/>
    <w:rsid w:val="003D38B2"/>
    <w:rsid w:val="005537E7"/>
    <w:rsid w:val="007949C3"/>
    <w:rsid w:val="00E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1336C"/>
  <w15:chartTrackingRefBased/>
  <w15:docId w15:val="{82D219A6-CD71-8446-90DE-8B7EDD1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D38B2"/>
    <w:pPr>
      <w:bidi w:val="0"/>
      <w:jc w:val="right"/>
    </w:pPr>
    <w:rPr>
      <w:rFonts w:ascii=".AppleSystemUIFont" w:eastAsia="Times New Roman" w:hAnsi=".AppleSystemUIFont" w:cs="Times New Roman"/>
      <w:color w:val="0E0E0E"/>
      <w:kern w:val="0"/>
      <w:sz w:val="23"/>
      <w:szCs w:val="23"/>
      <w14:ligatures w14:val="none"/>
    </w:rPr>
  </w:style>
  <w:style w:type="paragraph" w:customStyle="1" w:styleId="p2">
    <w:name w:val="p2"/>
    <w:basedOn w:val="a"/>
    <w:rsid w:val="003D38B2"/>
    <w:pPr>
      <w:bidi w:val="0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3">
    <w:name w:val="p3"/>
    <w:basedOn w:val="a"/>
    <w:rsid w:val="003D38B2"/>
    <w:pPr>
      <w:bidi w:val="0"/>
      <w:jc w:val="right"/>
    </w:pPr>
    <w:rPr>
      <w:rFonts w:ascii=".AppleSystemUIFont" w:eastAsia="Times New Roman" w:hAnsi=".AppleSystemUIFont" w:cs="Times New Roman"/>
      <w:color w:val="0E0E0E"/>
      <w:kern w:val="0"/>
      <w:sz w:val="20"/>
      <w:szCs w:val="20"/>
      <w14:ligatures w14:val="none"/>
    </w:rPr>
  </w:style>
  <w:style w:type="paragraph" w:customStyle="1" w:styleId="p4">
    <w:name w:val="p4"/>
    <w:basedOn w:val="a"/>
    <w:rsid w:val="003D38B2"/>
    <w:pPr>
      <w:bidi w:val="0"/>
      <w:jc w:val="right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5">
    <w:name w:val="p5"/>
    <w:basedOn w:val="a"/>
    <w:rsid w:val="003D38B2"/>
    <w:pPr>
      <w:bidi w:val="0"/>
      <w:spacing w:before="180"/>
      <w:ind w:left="195" w:hanging="195"/>
      <w:jc w:val="right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6">
    <w:name w:val="p6"/>
    <w:basedOn w:val="a"/>
    <w:rsid w:val="003D38B2"/>
    <w:pPr>
      <w:bidi w:val="0"/>
      <w:spacing w:before="180"/>
      <w:ind w:left="495" w:hanging="495"/>
      <w:jc w:val="right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character" w:customStyle="1" w:styleId="apple-tab-span">
    <w:name w:val="apple-tab-span"/>
    <w:basedOn w:val="a0"/>
    <w:rsid w:val="003D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ים פניז׳ל</dc:creator>
  <cp:keywords/>
  <dc:description/>
  <cp:lastModifiedBy>ים פניז׳ל</cp:lastModifiedBy>
  <cp:revision>1</cp:revision>
  <dcterms:created xsi:type="dcterms:W3CDTF">2025-01-12T11:01:00Z</dcterms:created>
  <dcterms:modified xsi:type="dcterms:W3CDTF">2025-01-12T11:03:00Z</dcterms:modified>
</cp:coreProperties>
</file>